
<file path=[Content_Types].xml><?xml version="1.0" encoding="utf-8"?>
<Types xmlns="http://schemas.openxmlformats.org/package/2006/content-types"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numbering.xml" ContentType="application/vnd.openxmlformats-officedocument.wordprocessingml.numbering+xml"/>
</Types>
</file>

<file path=_rels/.rels><?xml version="1.0" encoding="utf-8"?><Relationships xmlns="http://schemas.openxmlformats.org/package/2006/relationships"><Relationship Id="R001BEE83" Type="http://schemas.openxmlformats.org/officeDocument/2006/relationships/officeDocument" Target="/word/document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ody>
    <w:p>
      <w:pPr>
        <w:spacing w:before="0" w:after="0" w:beforeAutospacing="0" w:afterAutospacing="0"/>
        <w:ind w:left="120"/>
        <w:jc w:val="left"/>
      </w:pPr>
      <w:bookmarkStart w:id="0" w:name="block-21406211"/>
      <w:r>
        <w:drawing>
          <wp:inline xmlns:wp="http://schemas.openxmlformats.org/drawingml/2006/wordprocessingDrawing">
            <wp:extent cx="5829300" cy="8019415"/>
            <wp:docPr id="1" name="Picture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xmlns:r="http://schemas.openxmlformats.org/officeDocument/2006/relationships" r:embed="Relimage1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8019415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</w:p>
    <w:p>
      <w:pPr>
        <w:sectPr>
          <w:type w:val="nextPage"/>
          <w:pgSz w:w="11906" w:h="16383" w:code="0"/>
          <w:pgMar w:left="1700" w:right="850" w:top="1133" w:bottom="1133" w:header="708" w:footer="708" w:gutter="0"/>
        </w:sectPr>
      </w:pPr>
    </w:p>
    <w:p>
      <w:pPr>
        <w:spacing w:lineRule="auto" w:line="264" w:before="0" w:after="0" w:beforeAutospacing="0" w:afterAutospacing="0"/>
        <w:ind w:left="120"/>
        <w:jc w:val="both"/>
      </w:pPr>
      <w:bookmarkEnd w:id="0"/>
      <w:bookmarkStart w:id="1" w:name="block-21406213"/>
      <w:r>
        <w:rPr>
          <w:rFonts w:ascii="Times New Roman" w:hAnsi="Times New Roman"/>
          <w:b w:val="1"/>
          <w:i w:val="0"/>
          <w:color w:val="000000"/>
          <w:sz w:val="28"/>
        </w:rPr>
        <w:t>ПОЯСНИТЕЛЬНАЯ ЗАПИСКА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​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Программа по технологии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 Основной целью программы по технологии является успешная социализация обучающихся, формирование у них функциональной грамотности на базе освоения культурологических и конструкторско-технологических знаний (о рукотворном мире и общих правилах его создания в рамках исторически меняющихся технологий) и соответствующих им практических умений.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Программа по технологии направлена на решение системы задач: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формирование общих представлений о культуре и организации трудовой деятельности как важной части общей культуры человека;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становление элементарных базовых знаний и представлений о предметном (рукотворном) мире как результате деятельности человека, его взаимодействии с миром природы, правилах и технологиях создания, исторически развивающихся и современных производствах и профессиях;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формирование основ чертёжно-графической грамотности, умения работать с простейшей технологической документацией (рисунок, чертёж, эскиз, схема);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формирование элементарных знаний и представлений о различных материалах, технологиях их обработки и соответствующих умений;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развитие сенсомоторных процессов, психомоторной координации, глазомера через формирование практических умений;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расширение культурного кругозора, развитие способности творческого использования полученных знаний и умений в практической деятельности;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развитие познавательных психических процессов и приёмов умственной деятельности посредством включения мыслительных операций в ходе выполнения практических заданий;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развитие гибкости и вариативности мышления, способностей к изобретательской деятельности;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воспитание уважительного отношения к людям труда, к культурным традициям, понимания ценности предшествующих культур, отражённых в материальном мире;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развитие социально ценных личностных качеств: организованности, аккуратности, добросовестного и ответственного отношения к работе, взаимопомощи, волевой саморегуляции, активности и инициативности;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воспитание интереса и творческого отношения к продуктивной созидательной деятельности, мотивации успеха и достижений, стремления к творческой самореализации;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становление экологического сознания, внимательного и вдумчивого отношения к окружающей природе, осознание взаимосвязи рукотворного мира с миром природы;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воспитание положительного отношения к коллективному труду, применение правил культуры общения, проявление уважения к взглядам и мнению других людей.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Содержание программы по технологии включает характеристику основных структурных единиц (модулей), которые являются общими для каждого года обучения: </w:t>
      </w:r>
    </w:p>
    <w:p>
      <w:pPr>
        <w:numPr>
          <w:ilvl w:val="0"/>
          <w:numId w:val="1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Технологии, профессии и производства.</w:t>
      </w:r>
    </w:p>
    <w:p>
      <w:pPr>
        <w:numPr>
          <w:ilvl w:val="0"/>
          <w:numId w:val="1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Технологии ручной обработки материалов: технологии работы с бумагой и картоном, технологии работы с пластичными материалами, технологии работы с природным материалом, технологии работы с текстильными материалами, технологии работы с другими доступными материалами (например, пластик, поролон, фольга, солома).</w:t>
      </w:r>
    </w:p>
    <w:p>
      <w:pPr>
        <w:numPr>
          <w:ilvl w:val="0"/>
          <w:numId w:val="1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Конструирование и моделирование: работа с «Конструктором» (с учётом возможностей материально-технической базы образовательной организации), конструирование и моделирование из бумаги, картона, пластичных материалов, природных и текстильных материалов, робототехника (с учётом возможностей материально-технической базы образовательной организации).</w:t>
      </w:r>
    </w:p>
    <w:p>
      <w:pPr>
        <w:numPr>
          <w:ilvl w:val="0"/>
          <w:numId w:val="1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Информационно-коммуникативные технологии (далее – ИКТ) (с учётом возможностей материально-технической базы образовательной организации).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 процессе освоения программы по технологии обучающиеся овладевают основами проектной деятельности, которая направлена на развитие творческих черт личности, коммуникабельности, чувства ответственности, умения искать и использовать информацию.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программе по технологии осуществляется реализация межпредметных связей с учебными предметами: «Математика» (моделирование, выполнение расчётов, вычислений, построение форм с учетом основ геометрии, работа с геометрическими фигурами, телами, именованными числами), «Изобразительное искусство» (использование средств художественной выразительности, законов и правил декоративно-прикладного искусства и дизайна), «Окружающий мир» (природные формы и конструкции как универсальный источник инженерно-художественных идей для мастера; природа как источник сырья, этнокультурные традиции), «Родной язык» (использование важнейших видов речевой деятельности и основных типов учебных текстов в процессе анализа заданий и обсуждения результатов практической деятельности), «Литературное чтение» (работа с текстами для создания образа, реализуемого в изделии).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‌</w:t>
      </w:r>
      <w:bookmarkStart w:id="2" w:name="6028649a-e0ac-451e-8172-b3f83139ddea"/>
      <w:r>
        <w:rPr>
          <w:rFonts w:ascii="Times New Roman" w:hAnsi="Times New Roman"/>
          <w:b w:val="0"/>
          <w:i w:val="0"/>
          <w:color w:val="000000"/>
          <w:sz w:val="28"/>
        </w:rPr>
        <w:t>Общее число часов, рекомендованных для изучения технологии – 135 часов: в 1 классе – 33 часа (1 час в неделю), во 2 классе – 34 часа (1 час в неделю), в 3 классе – 34 часа (1 час в неделю), в 4 классе – 34 часа (1 час в неделю).</w:t>
      </w:r>
      <w:bookmarkEnd w:id="2"/>
      <w:r>
        <w:rPr>
          <w:rFonts w:ascii="Times New Roman" w:hAnsi="Times New Roman"/>
          <w:b w:val="0"/>
          <w:i w:val="0"/>
          <w:color w:val="000000"/>
          <w:sz w:val="28"/>
        </w:rPr>
        <w:t>‌‌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ectPr>
          <w:type w:val="nextPage"/>
          <w:pgSz w:w="11906" w:h="16383" w:code="0"/>
          <w:pgMar w:left="1700" w:right="850" w:top="1133" w:bottom="1133" w:header="708" w:footer="708" w:gutter="0"/>
        </w:sectPr>
      </w:pPr>
    </w:p>
    <w:p>
      <w:pPr>
        <w:spacing w:lineRule="auto" w:line="264" w:before="0" w:after="0" w:beforeAutospacing="0" w:afterAutospacing="0"/>
        <w:ind w:left="120"/>
        <w:jc w:val="both"/>
      </w:pPr>
      <w:bookmarkEnd w:id="1"/>
      <w:bookmarkStart w:id="3" w:name="block-21406212"/>
      <w:r>
        <w:rPr>
          <w:rFonts w:ascii="Times New Roman" w:hAnsi="Times New Roman"/>
          <w:b w:val="1"/>
          <w:i w:val="0"/>
          <w:color w:val="333333"/>
          <w:sz w:val="28"/>
        </w:rPr>
        <w:t>СОДЕРЖАНИЕ УЧЕБНОГО ПРЕДМЕТА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333333"/>
          <w:sz w:val="28"/>
        </w:rPr>
        <w:t>1 КЛАСС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Технологии, профессии и производства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Природное и техническое окружение человека. Природа как источник сырьевых ресурсов и творчества мастеров. Красота и разнообразие природных форм, их передача в изделиях из различных материалов. Наблюдения природы и фантазия мастера – условия создания изделия. Бережное отношение к природе. Общее понятие об изучаемых материалах, их происхождении, разнообразии. Подготовка к работе. Рабочее место, его организация в зависимости от вида работы. Рациональное размещение на рабочем месте материалов и инструментов, поддержание порядка во время работы, уборка по окончании работы. Рациональное и безопасное использование и хранение инструментов.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Профессии родных и знакомых. Профессии, связанные с изучаемыми материалами и производствами. Профессии сферы обслуживания.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Традиции и праздники народов России, ремёсла, обычаи.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Технологии ручной обработки материалов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Бережное, экономное и рациональное использование обрабатываемых материалов. Использование конструктивных особенностей материалов при изготовлении изделий.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Основные технологические операции ручной обработки материалов: разметка деталей, выделение деталей, формообразование деталей, сборка изделия, отделка изделия или его деталей. Общее представление.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Способы разметки деталей: на глаз и от руки, по шаблону, по линейке (как направляющему инструменту без откладывания размеров) и изготовление изделий с опорой на рисунки, графическую инструкцию, простейшую схему. Чтение условных графических изображений (называние операций, способов и приёмов работы, последовательности изготовления изделий). Правила экономной и аккуратной разметки. Рациональная разметка и вырезание нескольких одинаковых деталей из бумаги. Способы соединения деталей в изделии: с помощью пластилина, клея, скручивание, сшивание и другое. Приёмы и правила аккуратной работы с клеем. Отделка изделия или его деталей (окрашивание, вышивка, аппликация и другое).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Подбор соответствующих инструментов и способов обработки материалов в зависимости от их свойств и видов изделий. Инструменты и приспособления (ножницы, линейка, игла, гладилка, стека, шаблон и другие), их правильное, рациональное и безопасное использование.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Пластические массы, их виды (пластилин, пластика и другое). Приёмы изготовления изделий доступной по сложности формы из них: разметка на глаз, отделение части (стекой, отрыванием), придание формы.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Наиболее распространённые виды бумаги. Их общие свойства. Простейшие способы обработки бумаги различных видов: сгибание и складывание, сминание, обрывание, склеивание и другое. Резание бумаги ножницами. Правила безопасной работы, передачи и хранения ножниц. Картон.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природных материалов (плоские – листья и объёмные – орехи, шишки, семена, ветки). Приёмы работы с природными материалами: подбор материалов в соответствии с замыслом, составление композиции, соединение деталей (приклеивание, склеивание с помощью прокладки, соединение с помощью пластилина).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Общее представление о тканях (текстиле), их строении и свойствах. Швейные инструменты и приспособления (иглы, булавки и другие). Отмеривание и заправка нитки в иголку, строчка прямого стежка.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Использование дополнительных отделочных материалов.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Конструирование и моделирование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Простые и объёмные конструкции из разных материалов (пластические массы, бумага, текстиль и другое) и способы их создания. Общее представление о конструкции изделия, детали и части изделия, их взаимное расположение в общей конструкции. Способы соединения деталей в изделиях из разных материалов. Образец, анализ конструкции образцов изделий, изготовление изделий по образцу, рисунку. Конструирование по модели (на плоскости). Взаимосвязь выполняемого действия и результата. Элементарное прогнозирование порядка действий в зависимости от желаемого (необходимого) результата, выбор способа работы в зависимости от требуемого результата (замысла).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Информационно-коммуникативные технологии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Демонстрация учителем готовых материалов на информационных носителях.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Информация. Виды информации.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УНИВЕРСАЛЬНЫЕ УЧЕБНЫЕ ДЕЙСТВИЯ (ПРОПЕДЕВТИЧЕСКИЙ УРОВЕНЬ)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Изучение технологии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Познавательные универсальные учебные действия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Базовые логические и исследовательские действия: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ориентироваться в терминах, используемых в технологии (в пределах изученного);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 и использовать предложенную инструкцию (устную, графическую);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 устройство простых изделий по образцу, рисунку, выделять основные и второстепенные составляющие конструкции;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отдельные изделия (конструкции), находить сходство и различия в их устройстве.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Работа с информацией: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 обучающегося будут сформированы следующие умения работать с информацией как часть познавательных универсальных учебных действий: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 информацию (представленную в объяснении учителя или в учебнике), использовать её в работе;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и анализировать простейшую знаково-символическую информацию (схема, рисунок) и строить работу в соответствии с ней.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Коммуникативные универсальные учебные действия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участвовать в коллективном обсуждении: высказывать собственное мнение, отвечать на вопросы, выполнять правила этики общения: уважительное отношение к одноклассникам, внимание к мнению другого;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несложные высказывания, сообщения в устной форме (по содержанию изученных тем).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Регулятивные универсальные учебные действия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Самоорганизация и самоконтроль: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принимать и удерживать в процессе деятельности предложенную учебную задачу;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действовать по плану, предложенному учителем, работать с опорой на графическую инструкцию учебника, принимать участие в коллективном построении простого плана действий;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и принимать критерии оценки качества работы, руководствоваться ими в процессе анализа и оценки выполненных работ;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организовывать свою деятельность: производить подготовку к уроку рабочего места, поддерживать на нём порядок в течение урока, производить необходимую уборку по окончании работы;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несложные действия контроля и оценки по предложенным критериям.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Совместная деятельность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проявлять положительное отношение к включению в совместную работу, к простым видам сотрудничества;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принимать участие в парных, групповых, коллективных видах работы, в процессе изготовления изделий осуществлять элементарное сотрудничество.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2 КЛАСС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Технологии, профессии и производства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Рукотворный мир – результат труда человека. Элементарные представления об основном принципе создания мира вещей: прочность конструкции, удобство использования, эстетическая выразительность. Средства художественной выразительности (композиция, цвет, тон и другие). Изготовление изделий с учётом данного принципа. Общее представление о технологическом процессе: анализ устройства и назначения изделия, выстраивание последовательности практических действий и технологических операций, подбор материалов и инструментов, экономная разметка, обработка с целью получения (выделения) деталей, сборка, отделка изделия, проверка изделия в действии, внесение необходимых дополнений и изменений. Изготовление изделий из различных материалов с соблюдением этапов технологического процесса.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Традиции и современность. Новая жизнь древних профессий. Совершенствование их технологических процессов. Мастера и их профессии, правила мастера. Культурные традиции. Техника на службе человеку.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Элементарная творческая и проектная деятельность (создание замысла, его детализация и воплощение). Несложные коллективные, групповые проекты.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Технологии ручной обработки материалов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Многообразие материалов, их свойств и их практическое применение в жизни. Исследование и сравнение элементарных физических, механических и технологических свойств различных материалов. Выбор материалов по их декоративно-художественным и конструктивным свойствам.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Называние и выполнение основных технологических операций ручной обработки материалов в процессе изготовления изделия: разметка деталей (с помощью линейки (угольника, циркуля), формообразование деталей (сгибание, складывание тонкого картона и плотных видов бумаги и другое), сборка изделия (сшивание). Подвижное соединение деталей изделия. Использование соответствующих способов обработки материалов в зависимости от вида и назначения изделия.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условных графических изображений: рисунок, простейший чертёж, эскиз, схема. Чертёжные инструменты – линейка (угольник, циркуль). Их функциональное назначение, конструкция. Приёмы безопасной работы колющими (циркуль) инструментами.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Технология обработки бумаги и картона. Назначение линий чертежа (контур, линия разреза, сгиба, выносная, размерная). Чтение условных графических изображений. Построение прямоугольника от двух прямых углов (от одного прямого угла). Разметка деталей с опорой на простейший чертёж, эскиз. Изготовление изделий по рисунку, простейшему чертежу или эскизу, схеме. Использование измерений, вычислений и построений для решения практических задач. Сгибание и складывание тонкого картона и плотных видов бумаги – биговка. Подвижное соединение деталей на проволоку, толстую нитку.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Технология обработки текстильных материалов. Строение ткани (поперечное и продольное направление нитей). Ткани и нитки растительного происхождения (полученные на основе натурального сырья). Виды ниток (швейные, мулине). Трикотаж, нетканые материалы (общее представление), его строение и основные свойства. Строчка прямого стежка и её варианты (перевивы, наборы) и (или) строчка косого стежка и её варианты (крестик, стебельчатая, ёлочка). Лекало. Разметка с помощью лекала (простейшей выкройки). Технологическая последовательность изготовления несложного швейного изделия (разметка деталей, выкраивание деталей, отделка деталей, сшивание деталей).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Использование дополнительных материалов (например, проволока, пряжа, бусины и другие).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Конструирование и моделирование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Основные и дополнительные детали. Общее представление о правилах создания гармоничной композиции. Симметрия, способы разметки и конструирования симметричных форм.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Конструирование и моделирование изделий из различных материалов по простейшему чертежу или эскизу. Подвижное соединение деталей конструкции. Внесение элементарных конструктивных изменений и дополнений в изделие.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Информационно-коммуникативные технологии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Демонстрация учителем готовых материалов на информационных носителях.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Поиск информации. Интернет как источник информации.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УНИВЕРСАЛЬНЫЕ УЧЕБНЫЕ ДЕЙСТВИЯ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Изучение технологии во 2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Познавательные универсальные учебные действия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Базовые логические и исследовательские действия: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ориентироваться в терминах, используемых в технологии (в пределах изученного);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работу в соответствии с образцом, инструкцией, устной или письменной;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действия анализа и синтеза, сравнения, группировки с учётом указанных критериев;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рассуждения, делать умозаключения, проверять их в практической работе;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воспроизводить порядок действий при решении учебной (практической) задачи;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осуществлять решение простых задач в умственной и материализованной форме.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Работа с информацией: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получать информацию из учебника и других дидактических материалов, использовать её в работе;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и анализировать знаково-символическую информацию (чертёж, эскиз, рисунок, схема) и строить работу в соответствии с ней.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Коммуникативные универсальные учебные действия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правила участия в учебном диалоге: задавать вопросы, дополнять ответы других обучающихся, высказывать своё мнение, отвечать на вопросы, проявлять уважительное отношение к одноклассникам, внимание к мнению другого;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делиться впечатлениями о прослушанном (прочитанном) тексте, рассказе учителя, о выполненной работе, созданном изделии.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Регулятивные универсальные учебные действия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Самоорганизация и самоконтроль: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и принимать учебную задачу;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организовывать свою деятельность;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предлагаемый план действий, действовать по плану;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прогнозировать необходимые действия для получения практического результата, планировать работу;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действия контроля и оценки;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 советы, оценку учителя и других обучающихся, стараться учитывать их в работе.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Совместная деятельность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элементарную совместную деятельность в процессе изготовления изделий, осуществлять взаимопомощь;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правила совместной работы: справедливо распределять работу, договариваться, выполнять ответственно свою часть работы, уважительно относиться к чужому мнению.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3 КЛАСС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Технологии, профессии и производства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Непрерывность процесса деятельностного освоения мира человеком и создания культуры. Материальные и духовные потребности человека как движущие силы прогресса.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Разнообразие творческой трудовой деятельности в современных условиях. Разнообразие предметов рукотворного мира: архитектура, техника, предметы быта и декоративно-прикладного искусства. Современные производства и профессии, связанные с обработкой материалов, аналогичных используемым на уроках технологии.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Общие правила создания предметов рукотворного мира: соответствие формы, размеров, материала и внешнего оформления изделия его назначению. Стилевая гармония в предметном ансамбле, гармония предметной и окружающей среды (общее представление).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Мир современной техники. Информационно-коммуникационные технологии в жизни современного человека. Решение человеком инженерных задач на основе изучения природных законов – жёсткость конструкции (трубчатые сооружения, треугольник как устойчивая геометрическая форма и другие).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Бережное и внимательное отношение к природе как источнику сырьевых ресурсов и идей для технологий будущего.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Элементарная творческая и проектная деятельность. Коллективные, групповые и индивидуальные проекты в рамках изучаемой тематики. Совместная работа в малых группах, осуществление сотрудничества, распределение работы, выполнение социальных ролей (руководитель (лидер) и подчинённый).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Технологии ручной обработки материалов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Некоторые (доступные в обработке) виды искусственных и синтетических материалов. Разнообразие технологий и способов обработки материалов в различных видах изделий, сравнительный анализ технологий при использовании того или иного материала (например, аппликация из бумаги и ткани, коллаж и другие). Выбор материалов по их декоративно-художественным и технологическим свойствам, использование соответствующих способов обработки материалов в зависимости от назначения изделия.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Инструменты и приспособления (циркуль, угольник, канцелярский нож, шило и другие), называние и выполнение приёмов их рационального и безопасного использования.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Углубление общих представлений о технологическом процессе (анализ устройства и назначения изделия, выстраивание последовательности практических действий и технологических операций, подбор материалов и инструментов, экономная разметка материалов, обработка с целью получения деталей, сборка, отделка изделия, проверка изделия в действии, внесение необходимых дополнений и изменений). Рицовка. Изготовление объёмных изделий из развёрток. Преобразование развёрток несложных форм.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Технология обработки бумаги и картона. Виды картона (гофрированный, толстый, тонкий, цветной и другой). Чтение и построение простого чертежа (эскиза) развёртки изделия. Разметка деталей с опорой на простейший чертёж, эскиз. Решение задач на внесение необходимых дополнений и изменений в схему, чертёж, эскиз. Выполнение измерений, расчётов, несложных построений.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Выполнение рицовки на картоне с помощью канцелярского ножа, выполнение отверстий шилом.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Технология обработки текстильных материалов. Использование трикотажа и нетканых материалов для изготовления изделий. Использование вариантов строчки косого стежка (крестик, стебельчатая и другие) и (или) петельной строчки для соединения деталей изделия и отделки. Пришивание пуговиц (с двумя-четырьмя отверстиями). Изготовление швейных изделий из нескольких деталей.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Использование дополнительных материалов. Комбинирование разных материалов в одном изделии.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Конструирование и моделирование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Конструирование и моделирование изделий из различных материалов, в том числе наборов «Конструктор» по заданным условиям (технико-технологическим, функциональным, декоративно-художественным). Способы подвижного и неподвижного соединения деталей набора «Конструктор», их использование в изделиях, жёсткость и устойчивость конструкции.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Создание простых макетов и моделей архитектурных сооружений, технических устройств, бытовых конструкций. Выполнение заданий на доработку конструкций (отдельных узлов, соединений) с учётом дополнительных условий (требований). Использование измерений и построений для решения практических задач. Решение задач на мысленную трансформацию трёхмерной конструкции в развёртку (и наоборот).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Информационно-коммуникативные технологии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Информационная среда, основные источники (органы восприятия) информации, получаемой человеком. Сохранение и передача информации. Информационные технологии. Источники информации, используемые человеком в быту: телевидение, радио, печатные издания, персональный компьютер и другие. Современный информационный мир. Персональный компьютер (ПК) и его назначение. Правила пользования ПК для сохранения здоровья. Назначение основных устройств компьютера для ввода, вывода и обработки информации. Работа с доступной информацией (книги, музеи, беседы (мастер-классы) с мастерами, Интернет, видео, DVD). Работа с текстовым редактором Microsoft Word или другим.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УНИВЕРСАЛЬНЫЕ УЧЕБНЫЕ ДЕЙСТВИЯ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Изучение технологии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Познавательные универсальные учебные действия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Базовые логические и исследовательские действия: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ориентироваться в терминах, используемых в технологии, использовать их в ответах на вопросы и высказываниях (в пределах изученного);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осуществлять анализ предложенных образцов с выделением существенных и несущественных признаков;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работу в соответствии с инструкцией, устной или письменной, а также графически представленной в схеме, таблице;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способы доработки конструкций с учётом предложенных условий;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классифицировать изделия по самостоятельно предложенному существенному признаку (используемый материал, форма, размер, назначение, способ сборки);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читать и воспроизводить простой чертёж (эскиз) развёртки изделия;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восстанавливать нарушенную последовательность выполнения изделия.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Работа с информацией: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 и использовать знаково-символические средства представления информации для создания моделей и макетов изучаемых объектов;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 основе анализа информации производить выбор наиболее эффективных способов работы;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осуществлять поиск необходимой информации для выполнения учебных заданий с использованием учебной литературы;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средства информационно-коммуникационных технологий для решения учебных и практических задач, в том числе Интернет под руководством учителя.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Коммуникативные универсальные учебные действия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монологическое высказывание, владеть диалогической формой коммуникации;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рассуждения в форме связи простых суждений об объекте, его строении, свойствах и способах создания;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описывать предметы рукотворного мира, оценивать их достоинства;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формулировать собственное мнение, аргументировать выбор вариантов и способов выполнения задания.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Регулятивные универсальные учебные действия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Самоорганизация и самоконтроль: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принимать и сохранять учебную задачу, осуществлять поиск средств для её решения;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прогнозировать необходимые действия для получения практического результата, предлагать план действий в соответствии с поставленной задачей, действовать по плану;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действия контроля и оценки, выявлять ошибки и недочёты по результатам работы, устанавливать их причины и искать способы устранения;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проявлять волевую саморегуляцию при выполнении задания.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Совместная деятельность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 себе партнёров по совместной деятельности не только по симпатии, но и по деловым качествам;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справедливо распределять работу, договариваться, приходить к общему решению, отвечать за общий результат работы;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роли лидера, подчинённого, соблюдать равноправие и дружелюбие;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осуществлять взаимопомощь, проявлять ответственность при выполнении своей части работы.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4 КЛАСС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Технологии, профессии и производства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Профессии и технологии современного мира. Использование достижений науки в развитии технического прогресса. Изобретение и использование синтетических материалов с определёнными заданными свойствами в различных отраслях и профессиях. Нефть как универсальное сырьё. Материалы, получаемые из нефти (пластик, стеклоткань, пенопласт и другие).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Профессии, связанные с опасностями (пожарные, космонавты, химики и другие).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Информационный мир, его место и влияние на жизнь и деятельность людей. Влияние современных технологий и преобразующей деятельности человека на окружающую среду, способы её защиты.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Сохранение и развитие традиций прошлого в творчестве современных мастеров. Бережное и уважительное отношение людей к культурным традициям. Изготовление изделий с учётом традиционных правил и современных технологий (лепка, вязание, шитьё, вышивка и другое).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Элементарная творческая и проектная деятельность (реализация заданного или собственного замысла, поиск оптимальных конструктивных и технологических решений). Коллективные, групповые и индивидуальные проекты на основе содержания материала, изучаемого в течение учебного года. Использование комбинированных техник создания конструкций по заданным условиям в выполнении учебных проектов.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Технологии ручной обработки материалов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Синтетические материалы – ткани, полимеры (пластик, поролон). Их свойства. Создание синтетических материалов с заданными свойствами.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Использование измерений, вычислений и построений для решения практических задач. Внесение дополнений и изменений в условные графические изображения в соответствии с дополнительными (изменёнными) требованиями к изделию.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Технология обработки бумаги и картона. Подбор материалов в соответствии с замыслом, особенностями конструкции изделия. Определение оптимальных способов разметки деталей, сборки изделия. Выбор способов отделки. Комбинирование разных материалов в одном изделии.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Совершенствование умений выполнять разные способы разметки с помощью чертёжных инструментов. Освоение доступных художественных техник.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Технология обработки текстильных материалов. Обобщённое представление о видах тканей (натуральные, искусственные, синтетические), их свойствах и областей использования. Дизайн одежды в зависимости от её назначения, моды, времени. Подбор текстильных материалов в соответствии с замыслом, особенностями конструкции изделия. Раскрой деталей по готовым лекалам (выкройкам), собственным несложным. Строчка петельного стежка и её варианты («тамбур» и другие), её назначение (соединение и отделка деталей) и (или) строчки петлеобразного и крестообразного стежков (соединительные и отделочные). Подбор ручных строчек для сшивания и отделки изделий. Простейший ремонт изделий.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Технология обработки синтетических материалов. Пластик, поролон, полиэтилен. Общее знакомство, сравнение свойств. Самостоятельное определение технологий их обработки в сравнении с освоенными материалами.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Комбинированное использование разных материалов.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Конструирование и моделирование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Современные требования к техническим устройствам (экологичность, безопасность, эргономичность и другие).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Конструирование и моделирование изделий из различных материалов, в том числе наборов «Конструктор» по проектному заданию или собственному замыслу. Поиск оптимальных и доступных новых решений конструкторско-технологических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Робототехника. Конструктивные, соединительные элементы и основные узлы робота. Инструменты и детали для создания робота. Конструирование робота. Составление алгоритма действий робота. Программирование, тестирование робота. Преобразование конструкции робота. Презентация робота.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Информационно-коммуникативные технологии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Работа с доступной информацией в Интернете и на цифровых носителях информации.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Электронные и медиаресурсы в художественно-конструкторской, проектной, предметной преобразующей деятельности. Работа с готовыми цифровыми материалами. Поиск дополнительной информации по тематике творческих и проектных работ, использование рисунков из ресурса компьютера в оформлении изделий и другое. Создание презентаций в программе PowerPoint или другой.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УНИВЕРСАЛЬНЫЕ УЧЕБНЫЕ ДЕЙСТВИЯ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Изучение технологии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Познавательные универсальные учебные действия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Базовые логические и исследовательские действия: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ориентироваться в терминах, используемых в технологии, использовать их в ответах на вопросы и высказываниях (в пределах изученного);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 конструкции предложенных образцов изделий;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конструировать и моделировать изделия из различных материалов по образцу, рисунку, простейшему чертежу, эскизу, схеме с использованием общепринятых условных обозначений и по заданным условиям;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выстраивать последовательность практических действий и технологических операций, подбирать материал и инструменты, выполнять экономную разметку, сборку, отделку изделия;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решать простые задачи на преобразование конструкции;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работу в соответствии с инструкцией, устной или письменной;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соотносить результат работы с заданным алгоритмом, проверять изделия в действии, вносить необходимые дополнения и изменения;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классифицировать изделия по самостоятельно предложенному существенному признаку (используемый материал, форма, размер, назначение, способ сборки);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действия анализа и синтеза, сравнения, классификации предметов (изделий) с учётом указанных критериев;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 устройство простых изделий по образцу, рисунку, выделять основные и второстепенные составляющие конструкции.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Работа с информацией: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необходимую для выполнения работы информацию, пользуясь различными источниками, анализировать её и отбирать в соответствии с решаемой задачей;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 основе анализа информации производить выбор наиболее эффективных способов работы;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знаково-символические средства для решения задач в умственной или материализованной форме, выполнять действия моделирования, работать с моделями;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осуществлять поиск дополнительной информации по тематике творческих и проектных работ;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рисунки из ресурса компьютера в оформлении изделий и другое;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средства информационно-коммуникационных технологий для решения учебных и практических задач, в том числе Интернет под руководством учителя.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Коммуникативные универсальные учебные действия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соблюдать правила участия в диалоге: ставить вопросы, аргументировать и доказывать свою точку зрения, уважительно относиться к чужому мнению;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описывать факты из истории развития ремёсел на Руси и в России, высказывать своё отношение к предметам декоративно-прикладного искусства разных народов Российской Федерации;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создавать тексты-рассуждения: раскрывать последовательность операций при работе с разными материалами;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осознавать культурно-исторический смысл и назначение праздников, их роль в жизни каждого человека, ориентироваться в традициях организации и оформления праздников.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Регулятивные универсальные учебные действия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Самоорганизация и самоконтроль: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и принимать учебную задачу, самостоятельно определять цели учебно-познавательной деятельности;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планировать практическую работу в соответствии с поставленной целью и выполнять её в соответствии с планом;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 основе анализа причинно-следственных связей между действиями и их результатами прогнозировать практические «шаги» для получения необходимого результата;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действия контроля (самоконтроля) и оценки, процесса и результата деятельности, при необходимости вносить коррективы в выполняемые действия;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проявлять волевую саморегуляцию при выполнении задания.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Совместная деятельность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организовывать под руководством учителя совместную работу в группе: распределять роли, выполнять функции руководителя или подчинённого, осуществлять продуктивное сотрудничество, взаимопомощь;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проявлять интерес к деятельности своих товарищей и результатам их работы, в доброжелательной форме комментировать и оценивать их достижения;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процессе анализа и оценки совместной деятельности высказывать свои предложения и пожелания, выслушивать и принимать к сведению мнение других обучающихся, их советы и пожелания, с уважением относиться к разной оценке своих достижений.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333333"/>
          <w:sz w:val="28"/>
        </w:rPr>
        <w:t>​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333333"/>
          <w:sz w:val="28"/>
        </w:rPr>
        <w:t>​</w:t>
      </w:r>
    </w:p>
    <w:p>
      <w:pPr>
        <w:sectPr>
          <w:type w:val="nextPage"/>
          <w:pgSz w:w="11906" w:h="16383" w:code="0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bookmarkEnd w:id="3"/>
      <w:bookmarkStart w:id="4" w:name="block-21406214"/>
      <w:r>
        <w:rPr>
          <w:rFonts w:ascii="Times New Roman" w:hAnsi="Times New Roman"/>
          <w:b w:val="0"/>
          <w:i w:val="0"/>
          <w:color w:val="000000"/>
          <w:sz w:val="28"/>
        </w:rPr>
        <w:t>​ПЛАНИРУЕМЫЕ РЕЗУЛЬТАТЫ ОСВОЕНИЯ ПРОГРАММЫ ПО ТЕХНОЛОГИИ НА УРОВНЕ НАЧАЛЬНОГО ОБЩЕГО ОБРАЗОВАНИЯ</w:t>
      </w:r>
    </w:p>
    <w:p>
      <w:pPr>
        <w:spacing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  <w:bookmarkStart w:id="5" w:name="_Toc143620888"/>
      <w:bookmarkEnd w:id="5"/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ЛИЧНОСТНЫЕ РЕЗУЛЬТАТЫ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Личностные результаты освоения программы по технологии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результате изучения технологии на уровне начального общего образования у обучающегося будут сформированы следующие личностные результаты: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первоначальные представления о созидательном и нравственном значении труда в жизни человека и общества, уважительное отношение к труду и творчеству мастеров;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осознание роли человека и используемых им технологий в сохранении гармонического сосуществования рукотворного мира с миром природы, ответственное отношение к сохранению окружающей среды;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понимание культурно-исторической ценности традиций, отражённых в предметном мире, чувство сопричастности к культуре своего народа, уважительное отношение к культурным традициям других народов;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проявление способности к эстетической оценке окружающей предметной среды, эстетические чувства – эмоционально-положительное восприятие и понимание красоты форм и образов природных объектов, образцов мировой и отечественной художественной культуры;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проявление положительного отношения и интереса к различным видам творческой преобразующей деятельности, стремление к творческой самореализации, мотивация к творческому труду, работе на результат, способность к различным видам практической преобразующей деятельности;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проявление устойчивых волевых качества и способность к саморегуляции: организованность, аккуратность, трудолюбие, ответственность, умение справляться с доступными проблемами;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готовность вступать в сотрудничество с другими людьми с учётом этики общения, проявление толерантности и доброжелательности.</w:t>
      </w:r>
    </w:p>
    <w:p>
      <w:pPr>
        <w:spacing w:before="0" w:after="0" w:beforeAutospacing="0" w:afterAutospacing="0"/>
        <w:ind w:left="120"/>
        <w:jc w:val="left"/>
      </w:pPr>
      <w:bookmarkStart w:id="6" w:name="_Toc143620889"/>
      <w:bookmarkEnd w:id="6"/>
    </w:p>
    <w:p>
      <w:pPr>
        <w:spacing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МЕТАПРЕДМЕТНЫЕ РЕЗУЛЬТАТЫ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результате изучения технологии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>
      <w:pPr>
        <w:spacing w:lineRule="auto" w:line="257" w:before="0" w:after="0" w:beforeAutospacing="0" w:afterAutospacing="0"/>
        <w:ind w:left="120"/>
        <w:jc w:val="both"/>
      </w:pPr>
    </w:p>
    <w:p>
      <w:pPr>
        <w:spacing w:lineRule="auto" w:line="257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Познавательные универсальные учебные действия</w:t>
      </w:r>
    </w:p>
    <w:p>
      <w:pPr>
        <w:spacing w:lineRule="auto" w:line="257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Базовые логические и исследовательские действия: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 обучающегося будут сформированы следующие базовые логические и исследовательские действия как часть познавательных универсальных учебных действий: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ориентироваться в терминах и понятиях, используемых в технологии (в пределах изученного), использовать изученную терминологию в своих устных и письменных высказываниях;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осуществлять анализ объектов и изделий с выделением существенных и несущественных признаков;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группы объектов (изделий), выделять в них общее и различия;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делать обобщения (технико-технологического и декоративно-художественного характера) по изучаемой тематике;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схемы, модели и простейшие чертежи в собственной практической творческой деятельности;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комбинировать и использовать освоенные технологии при изготовлении изделий в соответствии с технической, технологической или декоративно-художественной задачей;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необходимость поиска новых технологий на основе изучения объектов и законов природы, доступного исторического и современного опыта технологической деятельности.</w:t>
      </w:r>
    </w:p>
    <w:p>
      <w:pPr>
        <w:spacing w:lineRule="auto" w:line="276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Работа с информацией: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осуществлять поиск необходимой для выполнения работы информации в учебнике и других доступных источниках, анализировать её и отбирать в соответствии с решаемой задачей;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 и использовать знаково-символические средства представления информации для решения задач в умственной и материализованной форме, выполнять действия моделирования, работать с моделями;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средства информационно-коммуникационных технологий для решения учебных и практических задач (в том числе Интернет с контролируемым выходом), оценивать объективность информации и возможности её использования для решения конкретных учебных задач;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следовать при выполнении работы инструкциям учителя или представленным в других информационных источниках.</w:t>
      </w:r>
    </w:p>
    <w:p>
      <w:pPr>
        <w:spacing w:lineRule="auto" w:line="276" w:before="0" w:after="0" w:beforeAutospacing="0" w:afterAutospacing="0"/>
        <w:ind w:left="120"/>
        <w:jc w:val="both"/>
      </w:pPr>
    </w:p>
    <w:p>
      <w:pPr>
        <w:spacing w:lineRule="auto" w:line="276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Коммуникативные универсальные учебные действия: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вступать в диалог, задавать собеседнику вопросы, использовать реплики-уточнения и дополнения, формулировать собственное мнение и идеи, аргументированно их излагать, выслушивать разные мнения, учитывать их в диалоге;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создавать тексты-описания на основе наблюдений (рассматривания) изделий декоративно-прикладного искусства народов России;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рассуждения о связях природного и предметного мира, простые суждения (небольшие тексты) об объекте, его строении, свойствах и способах создания;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объяснять последовательность совершаемых действий при создании изделия.</w:t>
      </w:r>
    </w:p>
    <w:p>
      <w:pPr>
        <w:spacing w:lineRule="auto" w:line="276" w:before="0" w:after="0" w:beforeAutospacing="0" w:afterAutospacing="0"/>
        <w:ind w:left="120"/>
        <w:jc w:val="both"/>
      </w:pPr>
    </w:p>
    <w:p>
      <w:pPr>
        <w:spacing w:lineRule="auto" w:line="276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Регулятивные универсальные учебные действия: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рационально организовывать свою работу (подготовка рабочего места, поддержание и наведение порядка, уборка после работы);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правила безопасности труда при выполнении работы;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планировать работу, соотносить свои действия с поставленной целью;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устанавливать причинно-следственные связи между выполняемыми действиями и их результатами, прогнозировать действия для получения необходимых результатов;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действия контроля и оценки, вносить необходимые коррективы в действие после его завершения на основе его оценки и учёта характера сделанных ошибок;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проявлять волевую саморегуляцию при выполнении работы.</w:t>
      </w:r>
    </w:p>
    <w:p>
      <w:pPr>
        <w:spacing w:lineRule="auto" w:line="276" w:before="0" w:after="0" w:beforeAutospacing="0" w:afterAutospacing="0"/>
        <w:ind w:left="120"/>
        <w:jc w:val="both"/>
      </w:pPr>
    </w:p>
    <w:p>
      <w:pPr>
        <w:spacing w:lineRule="auto" w:line="276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Совместная деятельность: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организовывать под руководством учителя и самостоятельно совместную работу в группе: обсуждать задачу, распределять роли, выполнять функции руководителя (лидера) и подчинённого, осуществлять продуктивное сотрудничество;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проявлять интерес к работе товарищей, в доброжелательной форме комментировать и оценивать их достижения, высказывать свои предложения и пожелания, оказывать при необходимости помощь;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особенности проектной деятельности, выдвигать несложные идеи решений предлагаемых проектных заданий, мысленно создавать конструктивный замысел, осуществлять выбор средств и способов для его практического воплощения, предъявлять аргументы для защиты продукта проектной деятельности.</w:t>
      </w:r>
    </w:p>
    <w:p>
      <w:pPr>
        <w:spacing w:before="0" w:after="0" w:beforeAutospacing="0" w:afterAutospacing="0"/>
        <w:ind w:left="120"/>
        <w:jc w:val="left"/>
      </w:pPr>
      <w:bookmarkStart w:id="7" w:name="_Toc143620890"/>
      <w:bookmarkEnd w:id="7"/>
      <w:bookmarkStart w:id="8" w:name="_Toc134720971"/>
      <w:bookmarkEnd w:id="8"/>
    </w:p>
    <w:p>
      <w:pPr>
        <w:spacing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ПРЕДМЕТНЫЕ РЕЗУЛЬТАТЫ</w:t>
      </w: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276" w:before="0" w:after="0" w:beforeAutospacing="0" w:afterAutospacing="0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К концу обучения </w:t>
      </w:r>
      <w:r>
        <w:rPr>
          <w:rFonts w:ascii="Times New Roman" w:hAnsi="Times New Roman"/>
          <w:b w:val="1"/>
          <w:i w:val="1"/>
          <w:color w:val="000000"/>
          <w:sz w:val="28"/>
        </w:rPr>
        <w:t>в 1 классе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обучающийся получит следующие предметные результаты по отдельным темам программы по технологии: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правильно организовывать свой труд: своевременно подготавливать и убирать рабочее место, поддерживать порядок на нём в процессе труда;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применять правила безопасной работы ножницами, иглой и аккуратной работы с клеем;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действовать по предложенному образцу в соответствии с правилами рациональной разметки (разметка на изнаночной стороне материала, экономия материала при разметке);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названия и назначение основных инструментов и приспособлений для ручного труда (линейка, карандаш, ножницы, игла, шаблон, стека и другие), использовать их в практической работе;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наименования отдельных материалов (например, бумага, картон, фольга, пластилин, природные, текстильные материалы) и способы их обработки (сгибание, отрывание, сминание, резание, лепка и другие), выполнять доступные технологические приёмы ручной обработки материалов при изготовлении изделий;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ориентироваться в наименованиях основных технологических операций: разметка деталей, выделение деталей, сборка изделия;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разметку деталей сгибанием, по шаблону, на глаз, от руки, выделение деталей способами обрывания, вырезания и другое, сборку изделий с помощью клея, ниток и другое;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оформлять изделия строчкой прямого стежка;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смысл понятий «изделие», «деталь изделия», «образец», «заготовка», «материал», «инструмент», «приспособление», «конструирование», «аппликация»;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задания с опорой на готовый план;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обслуживать себя во время работы: соблюдать порядок на рабочем месте, ухаживать за инструментами и правильно хранить их, соблюдать правила гигиены труда;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рассматривать и анализировать простые по конструкции образцы (по вопросам учителя), анализировать простейшую конструкцию изделия: выделять основные и дополнительные детали, называть их форму, определять взаимное расположение, виды соединения, способы изготовления;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распознавать изученные виды материалов (природные, пластические, бумага, тонкий картон, текстильные, клей и другие), их свойства (цвет, фактура, форма, гибкость и другие);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называть ручные инструменты (ножницы, игла, линейка) и приспособления (шаблон, стека, булавки и другие), безопасно хранить и работать ими;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материалы и инструменты по их назначению;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называть и выполнять последовательность изготовления несложных изделий: разметка, резание, сборка, отделка;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качественно выполнять операции и приёмы по изготовлению несложных изделий: экономно выполнять разметку деталей на глаз, от руки, по шаблону, по линейке (как направляющему инструменту без откладывания размеров), точно резать ножницами по линиям разметки, придавать форму деталям и изделию сгибанием, складыванием, вытягиванием, отрыванием, сминанием, лепкой и прочее, собирать изделия с помощью клея, пластических масс и другое, эстетично и аккуратно выполнять отделку раскрашиванием, аппликацией, строчкой прямого стежка;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для сушки плоских изделий пресс;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 помощью учителя выполнять практическую работу и самоконтроль с опорой на инструкционную карту, образец, шаблон;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разборные и неразборные конструкции несложных изделий;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простейшие виды технической документации (рисунок, схема), конструировать и моделировать изделия из различных материалов по образцу, рисунку;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осуществлять элементарное сотрудничество, участвовать в коллективных работах под руководством учителя;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несложные коллективные работы проектного характера.</w:t>
      </w:r>
    </w:p>
    <w:p>
      <w:pPr>
        <w:spacing w:lineRule="auto" w:line="276" w:before="0" w:after="0" w:beforeAutospacing="0" w:afterAutospacing="0"/>
        <w:ind w:left="120"/>
        <w:jc w:val="both"/>
      </w:pPr>
    </w:p>
    <w:p>
      <w:pPr>
        <w:spacing w:lineRule="auto" w:line="276" w:before="0" w:after="0" w:beforeAutospacing="0" w:afterAutospacing="0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К концу обучения </w:t>
      </w:r>
      <w:r>
        <w:rPr>
          <w:rFonts w:ascii="Times New Roman" w:hAnsi="Times New Roman"/>
          <w:b w:val="1"/>
          <w:i w:val="1"/>
          <w:color w:val="000000"/>
          <w:sz w:val="28"/>
        </w:rPr>
        <w:t>во 2 классе</w:t>
      </w:r>
      <w:r>
        <w:rPr>
          <w:rFonts w:ascii="Times New Roman" w:hAnsi="Times New Roman"/>
          <w:b w:val="0"/>
          <w:i w:val="1"/>
          <w:color w:val="000000"/>
          <w:sz w:val="28"/>
        </w:rPr>
        <w:t xml:space="preserve"> </w:t>
      </w:r>
      <w:r>
        <w:rPr>
          <w:rFonts w:ascii="Times New Roman" w:hAnsi="Times New Roman"/>
          <w:b w:val="0"/>
          <w:i w:val="0"/>
          <w:color w:val="000000"/>
          <w:sz w:val="28"/>
        </w:rPr>
        <w:t>обучающийся получит следующие предметные результаты по отдельным темам программы по технологии: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смысл понятий «инструкционная» («технологическая») карта, «чертёж», «эскиз», «линии чертежа», «развёртка», «макет», «модель», «технология», «технологические операции», «способы обработки» и использовать их в практической деятельности;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задания по самостоятельно составленному плану;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распознавать элементарные общие правила создания рукотворного мира (прочность, удобство, эстетическая выразительность – симметрия, асимметрия, равновесие), наблюдать гармонию предметов и окружающей среды, называть характерные особенности изученных видов декоративно-прикладного искусства;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выделять, называть и применять изученные общие правила создания рукотворного мира в своей предметно-творческой деятельности;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самостоятельно готовить рабочее место в соответствии с видом деятельности, поддерживать порядок во время работы, убирать рабочее место;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 задание (образец) по предложенным вопросам, памятке или инструкции, самостоятельно выполнять доступные задания с опорой на инструкционную (технологическую) карту;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самостоятельно отбирать материалы и инструменты для работы, исследовать свойства новых изучаемых материалов (толстый картон, натуральные ткани, нитки, проволока и другие);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читать простейшие чертежи (эскизы), называть линии чертежа (линия контура и надреза, линия выносная и размерная, линия сгиба, линия симметрии);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экономную разметку прямоугольника (от двух прямых углов и одного прямого угла) с помощью чертёжных инструментов (линейки, угольника) с опорой на простейший чертёж (эскиз), чертить окружность с помощью циркуля;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биговку;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построение простейшего лекала (выкройки) правильной геометрической формы и разметку деталей кроя на ткани по нему/ней;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оформлять изделия и соединять детали освоенными ручными строчками;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смысл понятия «развёртка» (трёхмерного предмета), соотносить объёмную конструкцию с изображениями её развёртки;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отличать макет от модели, строить трёхмерный макет из готовой развёртки;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неподвижный и подвижный способ соединения деталей и выполнять подвижное и неподвижное соединения известными способами;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конструировать и моделировать изделия из различных материалов по модели, простейшему чертежу или эскизу;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решать несложные конструкторско-технологические задачи;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применять освоенные знания и практические умения (технологические, графические, конструкторские) в самостоятельной интеллектуальной и практической деятельности;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делать выбор, какое мнение принять – своё или другое, высказанное в ходе обсуждения;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работу в малых группах, осуществлять сотрудничество;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особенности проектной деятельности, осуществлять под руководством учителя элементарную проектную деятельность в малых группах: разрабатывать замысел, искать пути его реализации, воплощать его в продукте, демонстрировать готовый продукт;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называть профессии людей, работающих в сфере обслуживания.</w:t>
      </w:r>
    </w:p>
    <w:p>
      <w:pPr>
        <w:spacing w:lineRule="auto" w:line="276" w:before="0" w:after="0" w:beforeAutospacing="0" w:afterAutospacing="0"/>
        <w:ind w:left="120"/>
        <w:jc w:val="both"/>
      </w:pPr>
    </w:p>
    <w:p>
      <w:pPr>
        <w:spacing w:lineRule="auto" w:line="276" w:before="0" w:after="0" w:beforeAutospacing="0" w:afterAutospacing="0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К концу обучения </w:t>
      </w:r>
      <w:r>
        <w:rPr>
          <w:rFonts w:ascii="Times New Roman" w:hAnsi="Times New Roman"/>
          <w:b w:val="1"/>
          <w:i w:val="1"/>
          <w:color w:val="000000"/>
          <w:sz w:val="28"/>
        </w:rPr>
        <w:t>в 3 классе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обучающийся получит следующие предметные результаты по отдельным темам программы по технологии: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смысл понятий «чертёж развёртки», «канцелярский нож», «шило», «искусственный материал»;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выделять и называть характерные особенности изученных видов декоративно-прикладного искусства, профессии мастеров прикладного искусства (в рамках изученного);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узнавать и называть по характерным особенностям образцов или по описанию изученные и распространённые в крае ремёсла;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называть и описывать свойства наиболее распространённых изучаемых искусственных и синтетических материалов (бумага, металлы, текстиль и другие);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читать чертёж развёртки и выполнять разметку развёрток с помощью чертёжных инструментов (линейка, угольник, циркуль);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узнавать и называть линии чертежа (осевая и центровая);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безопасно пользоваться канцелярским ножом, шилом;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рицовку;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соединение деталей и отделку изделия освоенными ручными строчками;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решать простейшие задачи технико-технологического характера по изменению вида и способа соединения деталей: на достраивание, придание новых свойств конструкции в соответствии с новыми (дополненными) требованиями, использовать комбинированные техники при изготовлении изделий в соответствии с технической или декоративно-художественной задачей;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технологический и практический смысл различных видов соединений в технических объектах, простейшие способы достижения прочности конструкций, использовать их при решении простейших конструкторских задач;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конструировать и моделировать изделия из разных материалов и наборов «Конструктор» по заданным техническим, технологическим и декоративно-художественным условиям;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изменять конструкцию изделия по заданным условиям;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 способ соединения и соединительный материал в зависимости от требований конструкции;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называть несколько видов информационных технологий и соответствующих способов передачи информации (из реального окружения обучающихся);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назначение основных устройств персонального компьютера для ввода, вывода и обработки информации;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основные правила безопасной работы на компьютере;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возможности компьютера и информационно-коммуникационных технологий для поиска необходимой информации при выполнении обучающих, творческих и проектных заданий;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проектные задания в соответствии с содержанием изученного материала на основе полученных знаний и умений.</w:t>
      </w:r>
    </w:p>
    <w:p>
      <w:pPr>
        <w:spacing w:lineRule="auto" w:line="276" w:before="0" w:after="0" w:beforeAutospacing="0" w:afterAutospacing="0"/>
        <w:ind w:left="120"/>
        <w:jc w:val="both"/>
      </w:pPr>
    </w:p>
    <w:p>
      <w:pPr>
        <w:spacing w:lineRule="auto" w:line="276" w:before="0" w:after="0" w:beforeAutospacing="0" w:afterAutospacing="0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К концу обучения </w:t>
      </w:r>
      <w:r>
        <w:rPr>
          <w:rFonts w:ascii="Times New Roman" w:hAnsi="Times New Roman"/>
          <w:b w:val="1"/>
          <w:i w:val="1"/>
          <w:color w:val="000000"/>
          <w:sz w:val="28"/>
        </w:rPr>
        <w:t>в 4 классе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обучающийся получит следующие предметные результаты по отдельным темам программы по технологии: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формировать общее представление о мире профессий, их социальном значении, о творчестве и творческих профессиях, о мировых достижениях в области техники и искусства (в рамках изученного), о наиболее значимых окружающих производствах;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 основе анализа задания самостоятельно организовывать рабочее место в зависимости от вида работы, осуществлять планирование трудового процесса;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самостоятельно планировать и выполнять практическое задание (практическую работу) с опорой на инструкционную (технологическую) карту или творческий замысел, при необходимости вносить коррективы в выполняемые действия;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элементарные основы бытовой культуры, выполнять доступные действия по самообслуживанию и доступные виды домашнего труда;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более сложные виды работ и приёмы обработки различных материалов (например, плетение, шитьё и вышивание, тиснение по фольге), комбинировать различные способы в зависимости и от поставленной задачи, оформлять изделия и соединять детали освоенными ручными строчками;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символические действия моделирования, понимать и создавать простейшие виды технической документации (чертёж развёртки, эскиз, технический рисунок, схему) и выполнять по ней работу;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решать простейшие задачи рационализаторского характера по изменению конструкции изделия: на достраивание, придание новых свойств конструкции в связи с изменением функционального назначения изделия;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 основе усвоенных правил дизайна решать простейшие художественно-конструкторские задачи по созданию изделий с заданной функцией;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создавать небольшие тексты, презентации и печатные публикации с использованием изображений на экране компьютера, оформлять текст (выбор шрифта, размера, цвета шрифта, выравнивание абзаца);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работать с доступной информацией, работать в программах Word, Power Point;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решать творческие задачи, мысленно создавать и разрабатывать проектный замысел, осуществлять выбор средств и способов его практического воплощения, аргументированно представлять продукт проектной деятельности;</w:t>
      </w:r>
    </w:p>
    <w:p>
      <w:pPr>
        <w:spacing w:lineRule="auto" w:line="276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осуществлять сотрудничество в различных видах совместной деятельности, предлагать идеи для обсуждения, уважительно относиться к мнению товарищей, договариваться, участвовать в распределении ролей, координировать собственную работу в общем процессе.</w:t>
      </w: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0"/>
          <w:i w:val="0"/>
          <w:color w:val="000000"/>
          <w:sz w:val="28"/>
        </w:rPr>
        <w:t>​​</w:t>
      </w:r>
    </w:p>
    <w:p>
      <w:pPr>
        <w:sectPr>
          <w:type w:val="nextPage"/>
          <w:pgSz w:w="11906" w:h="16383" w:code="0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bookmarkEnd w:id="4"/>
      <w:bookmarkStart w:id="9" w:name="block-21406210"/>
      <w:r>
        <w:rPr>
          <w:rFonts w:ascii="Times New Roman" w:hAnsi="Times New Roman"/>
          <w:b w:val="1"/>
          <w:i w:val="0"/>
          <w:color w:val="000000"/>
          <w:sz w:val="28"/>
        </w:rPr>
        <w:t xml:space="preserve"> ТЕМАТИЧЕСКОЕ ПЛАНИРОВАНИЕ </w:t>
      </w: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480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728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2734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Природное и техническое окружение человека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Природные материалы. Свойства. Технологии обработки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Способы соединения природных материалов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Композиция в художественно-декоративных изделиях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Пластические массы. Свойства. Технология обработки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Изделие. Основа и детали изделия. Понятие «технология»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Получение различных форм деталей изделия из пластилина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Бумага. Ее основные свойства. Виды бумаги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Картон. Его основные свойства. Виды картона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Сгибание и складывание бумаги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Ножницы – режущий инструмент. Резание бумаги и тонкого картона ножницами. Понятие «конструкция»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Шаблон – приспособление. Разметка бумажных деталей по шаблону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представление о тканях и нитках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Швейные иглы и приспособления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Варианты строчки прямого стежка (перевивы). Вышивка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Резервное время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476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2710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 обобщение пройденного в первом классе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Средства художественной выразительности (композиция, цвет, форма, размер, тон, светотень, симметрия) в работах мастеров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Биговка. Сгибание тонкого картона и плотных видов бумаги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Технология и технологические операции ручной обработки материалов (общее представление)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Элементы графической грамоты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Разметка прямоугольных деталей от двух прямых углов по линейке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Угольник – чертежный (контрольно-измерительный) инструмент. Разметка прямоугольных деталей по угольнику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Циркуль – чертежный (контрольно-измерительный) инструмент. Разметка круглых деталей циркулем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Подвижное и неподвижное соединение деталей. Соединение деталей изделия «щелевым замком»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Машины на службе у человека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Натуральные ткани. Основные свойства натуральных тканей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Виды ниток. Их назначение, использование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Технология изготовления швейных изделий. Лекало. Строчка косого стежка и ее варианты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Резервное время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476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2710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 обобщение пройденного во втором классе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Информационно-коммуникативные технологии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Способы получения объемных рельефных форм и изображений (технология обработки пластических масс, креповой бумаги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Способы получения объемных рельефных форм и изображений Фольга. Технология обработки фольги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Архитектура и строительство. Гофрокартон. Его строение свойства, сферы использования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Объемные формы деталей и изделий. Развертка. Чертеж развертки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Технологии обработки текстильных материалов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Пришивание пуговиц. Ремонт одежды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Современные производства и профессии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Подвижное и неподвижное соединение деталей из деталей наборов типа «Конструктор». Конструирование изделий из разных материалов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Резервное время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456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2615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 обобщение изученного в третьем классе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Информационно-коммуникативные технологии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робототехнических моделей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сложных изделий из бумаги и картона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объемных изделий из разверток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Интерьеры разных времен. Декор интерьера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Синтетические материалы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История одежды и текстильных материалов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Подвижные способы соединения деталей усложненных конструкций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Резервное время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bookmarkEnd w:id="9"/>
      <w:bookmarkStart w:id="10" w:name="block-21406215"/>
      <w:r>
        <w:rPr>
          <w:rFonts w:ascii="Times New Roman" w:hAnsi="Times New Roman"/>
          <w:b w:val="1"/>
          <w:i w:val="0"/>
          <w:color w:val="000000"/>
          <w:sz w:val="28"/>
        </w:rPr>
        <w:t xml:space="preserve"> ПОУРОЧНОЕ ПЛАНИРОВАНИЕ </w:t>
      </w: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379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255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Мир вокруг нас (природный и рукотворный)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05.09.2023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Техника на службе человека (в воздухе, на земле и на воде)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12.09.2023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Природа и творчество. Природные материалы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19.09.2023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Сбор листьев и способы их засушивания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26.09.2023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Семена разных растений. Составление композиций из семян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03.10.2023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Объемные природные материалы (шишки, жёлуди, каштаны). Конструирование объемных изделий из них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Объемные природные материалы (шишки, жёлуди, каштаны). Конструирование объемных изделий из них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17.10.2023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Способы соединения природных материалов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24.10.2023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Понятие «композиция». Центровая композиция. Точечное наклеивание листьев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07.11.2023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«Орнамент». Разновидности композиций, Композиция в полосе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14.11.2023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Материалы для лепки (пластилин, пластические массы)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21.11.2023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Изделие. Основа и детали изделия.Понятие «технология»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28.11.2023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Формообразование деталей изделия из пластилина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05.12.2023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Объемная композиция. Групповая творческая работа – проект («Аквариум», «Морские обитатели»)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12.12.2023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Бумага. Ее основные свойства. Виды бумаги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19.12.2023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Картон. Его основные свойства. Виды картона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26.12.2023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Сгибание и складывание бумаги. (Cоставление композиций из несложной сложенной детали)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09.01.2024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Сгибание и складывание бумаги (Основные формы оригами и их преобразование)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Складывание бумажной детали гармошкой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23.01.2024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Режущий инструмент ножницы. Их назначение, конструкция. Правила пользования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30.01.2024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Приемы резания ножницами по прямой, кривой и ломаной линиям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06.02.2024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Резаная аппликация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20.02.2024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Шаблон – приспособление для разметки деталей. Разметка по шаблону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27.02.2024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Разметка по шаблону и вырезание нескольких деталей из бумаги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05.03.2024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правильных форм в неправильные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12.03.2024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композиций из деталей разных форм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19.03.2024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Изготовление деталей по шаблону из тонкого картона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02.04.2024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представление о тканях и нитках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09.04.2024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Швейные иглы и приспособления. Назначение. Правила обращения. Строчка прямого стежка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Вышивка – способ отделки изделий. Мережка (осыпание края заготовки из ткани)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23.04.2024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Строчка прямого стежка, ее варианты – перевивы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30.04.2024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Отделка швейного изделия (салфетки, закладки) строчками прямого стежка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07.05.2024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14.05.2024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21.05.2024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0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378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155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 обобщение пройденного в первом классе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Средства художественной выразительности: цвет, форма, размер. Общее представление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Средства художественной выразительности: цвет в композиции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Виды цветочных композиций (центральная, вертикальная, горизонтальная)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Светотень. Способы ее получения формообразованием белых бумажных деталей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Биговка – способ сгибания тонкого картона и плотных видов бумаги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Биговка по кривым линиям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Изготовление сложных выпуклых форм на деталях из тонкого картона и плотных видов бумаги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складной открытки со вставкой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Технология и технологические операции ручной обработки материалов (общее представление)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Линейка – чертежный (контрольно-измерительный) инструмент. Понятие «чертеж». Линии чертежа (основная толстая, тонкая, штрих и два пунктира)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Понятие «чертеж». Линии чертежа (основная толстая, тонкая, штрих и два пунктира)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Разметка прямоугольных деталей от двух прямых углов по линейке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усложненных изделий из полос бумаги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усложненных изделий из полос бумаги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Угольник – чертежный (контрольно-измерительный) инструмент. Разметка прямоугольных деталей по угольнику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Циркуль. Его назначение, конструкция, приемы работы. Круг, окружность, радиус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Чертеж круга. Деление круглых деталей на части. Получение секторов из круга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Подвижное и соединение деталей. Шарнир. Соединение деталей на шпильку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Подвижное соединение деталей шарнирна проволоку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Шарнирный механизм по типу игрушки-дергунчик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«Щелевой замок» - способ разъемного соединения деталей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Разъемное соединение вращающихся деталей (пропеллер)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Транспорт и машины специального назначения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Макет автомобиля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Натуральные ткани, трикотажное полотно, нетканые материалы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Виды ниток. Их назначение, использование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Строчка косого стежка. Назначение. Безузелковое закрепление нитки на ткани. Зашивания разреза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Разметка и выкраивание прямоугольного швейного изделия. Отделка вышивкой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Сборка, сшивание швейного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Лекало. Разметка и выкраивание деталей швейного изделия по лекалу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Изготовление швейного изделия с отделкой вышивкой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Изготовление швейного изделия с отделкой вышивкой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400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189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 обобщение пройденного во втором классе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Знакомимся с компьютером. Назначение, основные устройства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Компьютер – твой помощник. Запоминающие устройства – носители информации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Работа с текстовой программой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Как работает скульптор. Скульптуры разных времен и народов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Рельеф. Придание поверхности фактуры и объема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Как работает художник-декоратор. Материалы художника, художественные технологии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Свойства креповой бумаги. Способы получение объемных форм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Способы получения объемных рельефных форм и изображений Фольга. Технология обработки фольги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Архитектура и строительство. Гофрокартон. Его строение свойства, сферы использования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Плоские и объемные формы деталей и изделий. Развертка. Чертеж развертки. Рицовка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Плоские и объемные формы деталей и изделий. Развертка. Чертеж развертки. Рицовка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Развертка коробки с крышкой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[Оклеивание деталей коробки с крышкой]]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сложных разверток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сложных разверток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Строчка косого стежка (крестик, стебельчатая). Узелковое закрепление нитки на ткани. Изготовление швейного изделия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Строчка косого стежка (крестик, стебельчатая). Узелковое закрепление нитки на ткани. Изготовление швейного изделия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Строчка петельного стежка и ее варианты. Изготовление многодетального швейного изделия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Строчка петельного стежка и ее варианты. Изготовление многодетального швейного изделия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Пришивание пуговиц. Ремонт одежды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и изготовление изделия (из нетканого полотна) с отделкой пуговицей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Проект. Коллективное дидактическое пособие для обучения счету (с застежками на пуговицы)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История швейной машины. Способ изготовления изделий из тонкого трикотажа стяжкой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История швейной машины. Способ изготовления изделий из тонкого трикотажа стяжкой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Пришивание бусины на швейное изделие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Пришивание бусины на швейное изделие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Подвижное и неподвижное соединение деталей из деталей наборов типа «Конструктор»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Проект «Военная техника»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макета робота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игрушки-марионетки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Механизм устойчивого равновесия (кукла-неваляшка)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игрушки из носка или перчатки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379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255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 обобщение изученного в третьем классе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05.09.2023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Информация. Интернет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12.09.2023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Графический редактор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26.09.2023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Проектное задание по истории развития техники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Робототехника. Виды роботов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робота. Преобразование конструкции робота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Электронные устройства. Контроллер, двигатель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Программирование робота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Испытания и презентация робота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сложной открытки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папки-футляра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альбома (например, альбом класса)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объемного изделия военной тематики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объемного изделия – подарок женщине, девочке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форм деталей объемных изделий. Изменение размеров деталей развертки (упаковки)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Построение развертки с помощью линейки и циркуля (пирамида)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Развертка многогранной пирамиды циркулем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Декор интерьера. Художественная техника декупаж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Природные мотивы в декоре интерьера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и моделирование изделий из различных материалов. Подвижное соединение деталей на проволоку (толстую нитку)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Полимеры. Виды полимерных материалов, их свойства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Технология обработки полимерных материалов (на выбор, например)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сложных форм из пластиковых трубочек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Конструирование объемных геометрических конструкций из разных материалов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Синтетические ткани. Их свойства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Мода, одежда и ткани разных времен. Ткани натурального и искусственного происхождения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Способ драпировки тканей. Исторический костюм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Одежда народов России. Составные части костюмов и платьев, их конструктивные и декоративные особенности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Строчка крестообразного стежка. Строчка петлеобразного стежка. Аксессуары в одежде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Строчка крестообразного стежка. Строчка петлеобразного стежка.Аксессуары в одежде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Конструкция «пружина» из полос картона или металлических деталей наборов типа «Конструктор»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Качающиеся конструкции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Конструкции со сдвижной деталью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0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bookmarkEnd w:id="10"/>
      <w:bookmarkStart w:id="11" w:name="block-21406216"/>
      <w:r>
        <w:rPr>
          <w:rFonts w:ascii="Times New Roman" w:hAnsi="Times New Roman"/>
          <w:b w:val="1"/>
          <w:i w:val="0"/>
          <w:color w:val="000000"/>
          <w:sz w:val="28"/>
        </w:rPr>
        <w:t>УЧЕБНО-МЕТОДИЧЕСКОЕ ОБЕСПЕЧЕНИЕ ОБРАЗОВАТЕЛЬНОГО ПРОЦЕССА</w:t>
      </w:r>
    </w:p>
    <w:p>
      <w:pPr>
        <w:spacing w:lineRule="auto" w:line="480"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ОБЯЗАТЕЛЬНЫЕ УЧЕБНЫЕ МАТЕРИАЛЫ ДЛЯ УЧЕНИКА</w:t>
      </w:r>
    </w:p>
    <w:p>
      <w:pPr>
        <w:spacing w:lineRule="auto" w:line="480" w:before="0" w:after="0" w:beforeAutospacing="0" w:afterAutospacing="0"/>
        <w:ind w:left="120"/>
        <w:jc w:val="left"/>
      </w:pPr>
      <w:r>
        <w:rPr>
          <w:rFonts w:ascii="Times New Roman" w:hAnsi="Times New Roman"/>
          <w:b w:val="0"/>
          <w:i w:val="0"/>
          <w:color w:val="000000"/>
          <w:sz w:val="28"/>
        </w:rPr>
        <w:t>​‌‌​</w:t>
      </w:r>
    </w:p>
    <w:p>
      <w:pPr>
        <w:spacing w:lineRule="auto" w:line="480" w:before="0" w:after="0" w:beforeAutospacing="0" w:afterAutospacing="0"/>
        <w:ind w:left="120"/>
        <w:jc w:val="left"/>
      </w:pPr>
      <w:r>
        <w:rPr>
          <w:rFonts w:ascii="Times New Roman" w:hAnsi="Times New Roman"/>
          <w:b w:val="0"/>
          <w:i w:val="0"/>
          <w:color w:val="000000"/>
          <w:sz w:val="28"/>
        </w:rPr>
        <w:t>​‌‌</w:t>
      </w: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0"/>
          <w:i w:val="0"/>
          <w:color w:val="000000"/>
          <w:sz w:val="28"/>
        </w:rPr>
        <w:t>​</w:t>
      </w:r>
    </w:p>
    <w:p>
      <w:pPr>
        <w:spacing w:lineRule="auto" w:line="480"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МЕТОДИЧЕСКИЕ МАТЕРИАЛЫ ДЛЯ УЧИТЕЛЯ</w:t>
      </w:r>
    </w:p>
    <w:p>
      <w:pPr>
        <w:spacing w:lineRule="auto" w:line="480" w:before="0" w:after="0" w:beforeAutospacing="0" w:afterAutospacing="0"/>
        <w:ind w:left="120"/>
        <w:jc w:val="left"/>
      </w:pPr>
      <w:r>
        <w:rPr>
          <w:rFonts w:ascii="Times New Roman" w:hAnsi="Times New Roman"/>
          <w:b w:val="0"/>
          <w:i w:val="0"/>
          <w:color w:val="000000"/>
          <w:sz w:val="28"/>
        </w:rPr>
        <w:t>​‌‌​</w:t>
      </w: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480"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ЦИФРОВЫЕ ОБРАЗОВАТЕЛЬНЫЕ РЕСУРСЫ И РЕСУРСЫ СЕТИ ИНТЕРНЕТ</w:t>
      </w:r>
    </w:p>
    <w:p>
      <w:pPr>
        <w:spacing w:lineRule="auto" w:line="480" w:before="0" w:after="0" w:beforeAutospacing="0" w:afterAutospacing="0"/>
        <w:ind w:left="120"/>
        <w:jc w:val="left"/>
      </w:pPr>
      <w:r>
        <w:rPr>
          <w:rFonts w:ascii="Times New Roman" w:hAnsi="Times New Roman"/>
          <w:b w:val="0"/>
          <w:i w:val="0"/>
          <w:color w:val="000000"/>
          <w:sz w:val="28"/>
        </w:rPr>
        <w:t>​</w:t>
      </w:r>
      <w:r>
        <w:rPr>
          <w:rFonts w:ascii="Times New Roman" w:hAnsi="Times New Roman"/>
          <w:b w:val="0"/>
          <w:i w:val="0"/>
          <w:color w:val="333333"/>
          <w:sz w:val="28"/>
        </w:rPr>
        <w:t>​‌‌</w:t>
      </w:r>
      <w:r>
        <w:rPr>
          <w:rFonts w:ascii="Times New Roman" w:hAnsi="Times New Roman"/>
          <w:b w:val="0"/>
          <w:i w:val="0"/>
          <w:color w:val="000000"/>
          <w:sz w:val="28"/>
        </w:rPr>
        <w:t>​</w:t>
      </w:r>
    </w:p>
    <w:p>
      <w:bookmarkEnd w:id="11"/>
    </w:p>
    <w:sectPr>
      <w:type w:val="nextPage"/>
      <w:pgSz w:w="11906" w:h="16383" w:code="0"/>
      <w:pgMar w:left="1700" w:right="850" w:top="1133" w:bottom="1133" w:header="708" w:footer="708" w:gutter="0"/>
    </w:sectPr>
  </w:body>
</w:document>
</file>

<file path=word/numbering.xml><?xml version="1.0" encoding="utf-8"?>
<w:numbering xmlns:w="http://schemas.openxmlformats.org/wordprocessingml/2006/main">
  <w:abstractNum w:abstractNumId="0">
    <w:nsid w:val="562221F7"/>
    <w:multiLevelType w:val="multilevel"/>
    <w:lvl w:ilvl="0">
      <w:start w:val="1"/>
      <w:numFmt w:val="decimal"/>
      <w:suff w:val="tab"/>
      <w:lvlText w:val="%1."/>
      <w:lvlJc w:val="left"/>
      <w:pPr>
        <w:ind w:hanging="360" w:left="960"/>
      </w:pPr>
      <w:rPr/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num w:numId="1">
    <w:abstractNumId w:val="0"/>
  </w:num>
</w:numbering>
</file>

<file path=word/settings.xml><?xml version="1.0" encoding="utf-8"?>
<w:settings xmlns:w="http://schemas.openxmlformats.org/wordprocessingml/2006/main">
  <w:displayBackgroundShape w:val="0"/>
  <w:defaultTabStop w:val="720"/>
  <w:autoHyphenation w:val="0"/>
  <w:evenAndOddHeaders w:val="0"/>
  <w:clrSchemeMapping/>
</w:settings>
</file>

<file path=word/styles.xml><?xml version="1.0" encoding="utf-8"?>
<w:styles xmlns:w="http://schemas.openxmlformats.org/wordprocessingml/2006/main">
  <w:docDefaults>
    <w:rPrDefault>
      <w:rPr>
        <w:rFonts w:ascii="Calibri" w:hAnsi="Calibri"/>
        <w:b w:val="0"/>
        <w:i w:val="0"/>
        <w:caps w:val="0"/>
        <w:strike w:val="0"/>
        <w:noProof w:val="0"/>
        <w:vanish w:val="0"/>
        <w:color w:val="auto"/>
        <w:sz w:val="22"/>
        <w:u w:val="none"/>
        <w:vertAlign w:val="baseline"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76" w:before="0" w:after="20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  <w:qFormat/>
    <w:pPr/>
    <w:rPr/>
  </w:style>
  <w:style w:type="paragraph" w:styleId="P1">
    <w:name w:val="heading 1"/>
    <w:basedOn w:val="P0"/>
    <w:next w:val="P0"/>
    <w:link w:val="C4"/>
    <w:qFormat/>
    <w:pPr>
      <w:keepNext w:val="1"/>
      <w:keepLines w:val="1"/>
      <w:spacing w:before="480" w:beforeAutospacing="0" w:afterAutospacing="0"/>
      <w:outlineLvl w:val="0"/>
    </w:pPr>
    <w:rPr>
      <w:b w:val="1"/>
      <w:color w:val="365F91"/>
      <w:sz w:val="28"/>
    </w:rPr>
  </w:style>
  <w:style w:type="paragraph" w:styleId="P2">
    <w:name w:val="heading 2"/>
    <w:basedOn w:val="P0"/>
    <w:next w:val="P0"/>
    <w:link w:val="C5"/>
    <w:qFormat/>
    <w:pPr>
      <w:keepNext w:val="1"/>
      <w:keepLines w:val="1"/>
      <w:spacing w:before="200" w:beforeAutospacing="0" w:afterAutospacing="0"/>
      <w:outlineLvl w:val="1"/>
    </w:pPr>
    <w:rPr>
      <w:b w:val="1"/>
      <w:color w:val="4F81BD"/>
      <w:sz w:val="26"/>
    </w:rPr>
  </w:style>
  <w:style w:type="paragraph" w:styleId="P3">
    <w:name w:val="heading 3"/>
    <w:basedOn w:val="P0"/>
    <w:next w:val="P0"/>
    <w:link w:val="C6"/>
    <w:qFormat/>
    <w:pPr>
      <w:keepNext w:val="1"/>
      <w:keepLines w:val="1"/>
      <w:spacing w:before="200" w:beforeAutospacing="0" w:afterAutospacing="0"/>
      <w:outlineLvl w:val="2"/>
    </w:pPr>
    <w:rPr>
      <w:b w:val="1"/>
      <w:color w:val="4F81BD"/>
    </w:rPr>
  </w:style>
  <w:style w:type="paragraph" w:styleId="P4">
    <w:name w:val="heading 4"/>
    <w:basedOn w:val="P0"/>
    <w:next w:val="P0"/>
    <w:link w:val="C7"/>
    <w:qFormat/>
    <w:pPr>
      <w:keepNext w:val="1"/>
      <w:keepLines w:val="1"/>
      <w:spacing w:before="200" w:beforeAutospacing="0" w:afterAutospacing="0"/>
      <w:outlineLvl w:val="3"/>
    </w:pPr>
    <w:rPr>
      <w:b w:val="1"/>
      <w:i w:val="1"/>
      <w:color w:val="4F81BD"/>
    </w:rPr>
  </w:style>
  <w:style w:type="paragraph" w:styleId="P5">
    <w:name w:val="header"/>
    <w:basedOn w:val="P0"/>
    <w:link w:val="C3"/>
    <w:pPr>
      <w:tabs>
        <w:tab w:val="center" w:pos="4680" w:leader="none"/>
        <w:tab w:val="right" w:pos="9360" w:leader="none"/>
      </w:tabs>
    </w:pPr>
    <w:rPr/>
  </w:style>
  <w:style w:type="paragraph" w:styleId="P6">
    <w:name w:val="Normal Indent"/>
    <w:basedOn w:val="P0"/>
    <w:pPr>
      <w:ind w:left="720"/>
    </w:pPr>
    <w:rPr/>
  </w:style>
  <w:style w:type="paragraph" w:styleId="P7">
    <w:name w:val="Subtitle"/>
    <w:basedOn w:val="P0"/>
    <w:next w:val="P0"/>
    <w:link w:val="C8"/>
    <w:qFormat/>
    <w:pPr>
      <w:ind w:left="86"/>
    </w:pPr>
    <w:rPr>
      <w:i w:val="1"/>
      <w:color w:val="4F81BD"/>
      <w:sz w:val="24"/>
    </w:rPr>
  </w:style>
  <w:style w:type="paragraph" w:styleId="P8">
    <w:name w:val="Title"/>
    <w:basedOn w:val="P0"/>
    <w:next w:val="P0"/>
    <w:link w:val="C9"/>
    <w:qFormat/>
    <w:pPr>
      <w:pBdr>
        <w:top w:val="none" w:sz="0" w:space="0" w:shadow="0" w:frame="0" w:color="auto"/>
        <w:left w:val="none" w:sz="0" w:space="0" w:shadow="0" w:frame="0" w:color="auto"/>
        <w:bottom w:val="single" w:sz="8" w:space="4" w:shadow="0" w:frame="0" w:color="4F81BD"/>
        <w:right w:val="none" w:sz="0" w:space="0" w:shadow="0" w:frame="0" w:color="auto"/>
      </w:pBdr>
      <w:spacing w:after="300" w:beforeAutospacing="0" w:afterAutospacing="0"/>
      <w:contextualSpacing w:val="1"/>
    </w:pPr>
    <w:rPr>
      <w:color w:val="17365D"/>
      <w:sz w:val="52"/>
    </w:rPr>
  </w:style>
  <w:style w:type="paragraph" w:styleId="P9">
    <w:name w:val="caption"/>
    <w:basedOn w:val="P0"/>
    <w:next w:val="P0"/>
    <w:semiHidden/>
    <w:qFormat/>
    <w:pPr>
      <w:spacing w:lineRule="auto" w:line="240" w:beforeAutospacing="0" w:afterAutospacing="0"/>
    </w:pPr>
    <w:rPr>
      <w:b w:val="1"/>
      <w:color w:val="4F81BD"/>
      <w:sz w:val="18"/>
    </w:rPr>
  </w:style>
  <w:style w:type="character" w:styleId="C0" w:default="1">
    <w:name w:val="Default Paragraph Font"/>
    <w:semiHidden/>
    <w:rPr/>
  </w:style>
  <w:style w:type="character" w:styleId="C1">
    <w:name w:val="Line Number"/>
    <w:basedOn w:val="C0"/>
    <w:semiHidden/>
    <w:rPr/>
  </w:style>
  <w:style w:type="character" w:styleId="C2">
    <w:name w:val="Hyperlink"/>
    <w:basedOn w:val="C0"/>
    <w:rPr>
      <w:color w:val="0000FF"/>
      <w:u w:val="single"/>
    </w:rPr>
  </w:style>
  <w:style w:type="character" w:styleId="C3">
    <w:name w:val="Header Char"/>
    <w:basedOn w:val="C0"/>
    <w:link w:val="P5"/>
    <w:rPr/>
  </w:style>
  <w:style w:type="character" w:styleId="C4">
    <w:name w:val="Heading 1 Char"/>
    <w:basedOn w:val="C0"/>
    <w:link w:val="P1"/>
    <w:rPr>
      <w:b w:val="1"/>
      <w:color w:val="365F91"/>
      <w:sz w:val="28"/>
    </w:rPr>
  </w:style>
  <w:style w:type="character" w:styleId="C5">
    <w:name w:val="Heading 2 Char"/>
    <w:basedOn w:val="C0"/>
    <w:link w:val="P2"/>
    <w:rPr>
      <w:b w:val="1"/>
      <w:color w:val="4F81BD"/>
      <w:sz w:val="26"/>
    </w:rPr>
  </w:style>
  <w:style w:type="character" w:styleId="C6">
    <w:name w:val="Heading 3 Char"/>
    <w:basedOn w:val="C0"/>
    <w:link w:val="P3"/>
    <w:rPr>
      <w:b w:val="1"/>
      <w:color w:val="4F81BD"/>
    </w:rPr>
  </w:style>
  <w:style w:type="character" w:styleId="C7">
    <w:name w:val="Heading 4 Char"/>
    <w:basedOn w:val="C0"/>
    <w:link w:val="P4"/>
    <w:rPr>
      <w:b w:val="1"/>
      <w:i w:val="1"/>
      <w:color w:val="4F81BD"/>
    </w:rPr>
  </w:style>
  <w:style w:type="character" w:styleId="C8">
    <w:name w:val="Subtitle Char"/>
    <w:basedOn w:val="C0"/>
    <w:link w:val="P7"/>
    <w:rPr>
      <w:i w:val="1"/>
      <w:color w:val="4F81BD"/>
      <w:sz w:val="24"/>
    </w:rPr>
  </w:style>
  <w:style w:type="character" w:styleId="C9">
    <w:name w:val="Title Char"/>
    <w:basedOn w:val="C0"/>
    <w:link w:val="P8"/>
    <w:rPr>
      <w:color w:val="17365D"/>
      <w:sz w:val="52"/>
    </w:rPr>
  </w:style>
  <w:style w:type="character" w:styleId="C10">
    <w:name w:val="Emphasis"/>
    <w:basedOn w:val="C0"/>
    <w:qFormat/>
    <w:rPr>
      <w:i w:val="1"/>
    </w:rPr>
  </w:style>
  <w:style w:type="table" w:styleId="T0" w:default="1">
    <w:name w:val="Normal Table"/>
    <w:semiHidden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2">
    <w:name w:val="Table Grid"/>
    <w:basedOn w:val="T0"/>
    <w:pPr>
      <w:spacing w:lineRule="auto" w:line="240" w:after="0" w:beforeAutospacing="0" w:afterAutospacing="0"/>
    </w:pPr>
    <w:tblPr>
      <w:tblInd w:w="0" w:type="dxa"/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  <w:trPr/>
    <w:tcPr/>
  </w:style>
</w:styles>
</file>

<file path=word/_rels/document.xml.rels><?xml version="1.0" encoding="utf-8"?><Relationships xmlns="http://schemas.openxmlformats.org/package/2006/relationships"><Relationship Id="Relimage1" Type="http://schemas.openxmlformats.org/officeDocument/2006/relationships/image" Target="/media/image1.png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/Relationships>
</file>